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1-қосымша</w:t>
      </w:r>
    </w:p>
    <w:p w:rsidR="002C5728" w:rsidRDefault="002C5728" w:rsidP="002C5728">
      <w:pPr>
        <w:jc w:val="center"/>
        <w:rPr>
          <w:b/>
        </w:rPr>
      </w:pPr>
      <w:r>
        <w:rPr>
          <w:b/>
        </w:rPr>
        <w:t>ТР КО қатысты стандарттар тізбесі</w:t>
      </w:r>
    </w:p>
    <w:p w:rsidR="002C5728" w:rsidRPr="004812AD" w:rsidRDefault="002C5728" w:rsidP="002C5728">
      <w:pPr>
        <w:jc w:val="center"/>
        <w:rPr>
          <w:b/>
        </w:rPr>
      </w:pPr>
      <w:r w:rsidRPr="004812AD">
        <w:rPr>
          <w:b/>
        </w:rPr>
        <w:t>Қазақстан Республикасының аумағында ұлттық стандарттар ретінде</w:t>
      </w: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"/>
        <w:gridCol w:w="1843"/>
        <w:gridCol w:w="142"/>
        <w:gridCol w:w="4281"/>
        <w:gridCol w:w="1842"/>
        <w:gridCol w:w="1418"/>
      </w:tblGrid>
      <w:tr w:rsidR="00F25A58" w:rsidRPr="00ED15E7" w:rsidTr="00A137FC">
        <w:trPr>
          <w:trHeight w:val="230"/>
        </w:trPr>
        <w:tc>
          <w:tcPr>
            <w:tcW w:w="822" w:type="dxa"/>
          </w:tcPr>
          <w:p w:rsidR="00F25A58" w:rsidRPr="00ED15E7" w:rsidRDefault="00F25A58" w:rsidP="00D277E8">
            <w:pPr>
              <w:jc w:val="center"/>
              <w:rPr>
                <w:sz w:val="22"/>
                <w:szCs w:val="22"/>
              </w:rPr>
            </w:pPr>
            <w:bookmarkStart w:id="0" w:name="_Hlk77342161"/>
            <w:r w:rsidRPr="00ED15E7">
              <w:rPr>
                <w:b/>
                <w:sz w:val="22"/>
                <w:szCs w:val="22"/>
              </w:rPr>
              <w:t>№ p /p</w:t>
            </w:r>
          </w:p>
        </w:tc>
        <w:tc>
          <w:tcPr>
            <w:tcW w:w="1843" w:type="dxa"/>
          </w:tcPr>
          <w:p w:rsidR="00F25A58" w:rsidRPr="00ED15E7" w:rsidRDefault="00F25A58" w:rsidP="00D277E8">
            <w:pPr>
              <w:jc w:val="center"/>
              <w:rPr>
                <w:sz w:val="22"/>
                <w:szCs w:val="22"/>
              </w:rPr>
            </w:pPr>
            <w:r w:rsidRPr="00ED15E7">
              <w:rPr>
                <w:rFonts w:eastAsia="Calibri"/>
                <w:b/>
                <w:color w:val="000000"/>
                <w:sz w:val="22"/>
                <w:szCs w:val="22"/>
              </w:rPr>
              <w:t>Белгілеу</w:t>
            </w:r>
          </w:p>
        </w:tc>
        <w:tc>
          <w:tcPr>
            <w:tcW w:w="4423" w:type="dxa"/>
            <w:gridSpan w:val="2"/>
          </w:tcPr>
          <w:p w:rsidR="00F25A58" w:rsidRPr="00ED15E7" w:rsidRDefault="00F25A58" w:rsidP="00D277E8">
            <w:pPr>
              <w:jc w:val="center"/>
              <w:rPr>
                <w:bCs/>
                <w:sz w:val="22"/>
                <w:szCs w:val="22"/>
              </w:rPr>
            </w:pPr>
            <w:r w:rsidRPr="00ED15E7">
              <w:rPr>
                <w:rFonts w:eastAsia="Calibri"/>
                <w:b/>
                <w:color w:val="000000"/>
                <w:sz w:val="22"/>
                <w:szCs w:val="22"/>
              </w:rPr>
              <w:t>Аты</w:t>
            </w:r>
          </w:p>
        </w:tc>
        <w:tc>
          <w:tcPr>
            <w:tcW w:w="1842" w:type="dxa"/>
          </w:tcPr>
          <w:p w:rsidR="00F25A58" w:rsidRPr="00ED15E7" w:rsidRDefault="00F25A58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/>
                <w:sz w:val="22"/>
                <w:szCs w:val="22"/>
              </w:rPr>
              <w:t>ақпарат</w:t>
            </w:r>
          </w:p>
        </w:tc>
        <w:tc>
          <w:tcPr>
            <w:tcW w:w="1418" w:type="dxa"/>
          </w:tcPr>
          <w:p w:rsidR="00F25A58" w:rsidRPr="00ED15E7" w:rsidRDefault="00F25A58" w:rsidP="00D277E8">
            <w:pPr>
              <w:jc w:val="center"/>
              <w:rPr>
                <w:bCs/>
                <w:sz w:val="22"/>
                <w:szCs w:val="22"/>
              </w:rPr>
            </w:pPr>
            <w:r w:rsidRPr="00ED15E7">
              <w:rPr>
                <w:b/>
                <w:sz w:val="22"/>
                <w:szCs w:val="22"/>
              </w:rPr>
              <w:t>Кіріспе күні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jc w:val="center"/>
              <w:rPr>
                <w:b/>
                <w:sz w:val="22"/>
                <w:szCs w:val="22"/>
              </w:rPr>
            </w:pPr>
            <w:r w:rsidRPr="00ED15E7">
              <w:rPr>
                <w:b/>
                <w:sz w:val="22"/>
                <w:szCs w:val="22"/>
              </w:rPr>
              <w:t>TR TS 015/2011 «Астық қауіпсіздігі туралы»</w:t>
            </w:r>
          </w:p>
        </w:tc>
      </w:tr>
      <w:bookmarkEnd w:id="0"/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D15E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34104-2017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>Азық және азық қоспалары. Гибридизация - флуоресцентті анықтау арқылы нақты уақыттағы ПТР көмегімен генетикалық түрлендірілген соя, жүгері және рапс тұқымдарын анықтау әдісі.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D15E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843" w:type="dxa"/>
          </w:tcPr>
          <w:p w:rsidR="000B06E6" w:rsidRPr="000B06E6" w:rsidRDefault="000B06E6" w:rsidP="000B06E6">
            <w:pPr>
              <w:rPr>
                <w:sz w:val="22"/>
                <w:szCs w:val="22"/>
                <w:lang w:val="kk-KZ"/>
              </w:rPr>
            </w:pPr>
            <w:r w:rsidRPr="00ED15E7">
              <w:rPr>
                <w:sz w:val="22"/>
                <w:szCs w:val="22"/>
              </w:rPr>
              <w:t xml:space="preserve">ГОСТ 34108-2017 </w:t>
            </w:r>
            <w:r>
              <w:rPr>
                <w:sz w:val="22"/>
                <w:szCs w:val="22"/>
                <w:lang w:val="ru-RU"/>
              </w:rPr>
              <w:t>№</w:t>
            </w:r>
            <w:r w:rsidRPr="00ED15E7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kk-KZ"/>
              </w:rPr>
              <w:t>өзгеріс</w:t>
            </w:r>
            <w:bookmarkStart w:id="1" w:name="_GoBack"/>
            <w:bookmarkEnd w:id="1"/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Жем, құрама жем, құрама жем шикізаты. Микотоксиндердің құрамын тікелей қатты фазалық бәсекелес ферментті иммундық талдау арқылы анықтау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665-2017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FC76CF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Майлы дақылдар. Ылғалдылық пен ұшқыш заттарды анықтау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14718-2017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Жем, құрама жем. Жоғары өнімді сұйықтық хроматографиясы арқылы афлатоксин В1 анықтау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</w:t>
            </w:r>
            <w:r w:rsidRPr="00ED15E7">
              <w:rPr>
                <w:sz w:val="22"/>
                <w:szCs w:val="22"/>
                <w:lang w:val="en-US"/>
              </w:rPr>
              <w:t>ISO 15141-2021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Астық және оны өңдеу өнімдері. Ократоксин А құрамын анықтау Иммуноаффинділік бағанасында тазарту және флуоресценцияны анықтау арқылы жоғары өнімді сұйық хроматография әдісі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Оның орнына</w:t>
            </w:r>
          </w:p>
          <w:p w:rsidR="008741A7" w:rsidRPr="00ED15E7" w:rsidRDefault="008741A7" w:rsidP="00977881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15141-2-2013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ТР TS 004/2011 «Төмен вольтты жабдықтың қауіпсіздігі және техникалық реттеу объектілерінің сәйкестігін растауды жүзеге асыру туралы» Қазақстан Республикасының аумағында енгізу үшін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ГОСТ IEC 61730-2-2019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Фотоэлектрлік модульдер. Қауіпсіздікті бағалау. 2-бөлім: Сынақ әдістері</w:t>
            </w:r>
          </w:p>
        </w:tc>
        <w:tc>
          <w:tcPr>
            <w:tcW w:w="1842" w:type="dxa"/>
          </w:tcPr>
          <w:p w:rsidR="008741A7" w:rsidRDefault="008741A7" w:rsidP="00D277E8">
            <w:r w:rsidRPr="00BC02C0">
              <w:rPr>
                <w:sz w:val="22"/>
                <w:szCs w:val="22"/>
              </w:rPr>
              <w:t>06.10.2023 жылға дейінгі өтпелі кезеңді белгілеумен ҚР СТ IEC 61730-2-2020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ГОСТ IEC 62109-2-2019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Фотоэлектрлік жүйелерде қолдануға арналған қуат түрлендіргіштерінің қауіпсіздігі. 2-бөлім. Инверторларға қойылатын қосымша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Оның орнына</w:t>
            </w:r>
          </w:p>
          <w:p w:rsidR="008741A7" w:rsidRDefault="008741A7" w:rsidP="00D277E8">
            <w:r w:rsidRPr="00BC02C0">
              <w:rPr>
                <w:sz w:val="22"/>
                <w:szCs w:val="22"/>
              </w:rPr>
              <w:t>06.10.2023 жылға дейінгі өтпелі кезеңді белгілеумен ҚР СТ IEC 62109-2-2020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IEC 62282-3-300-2015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Жанармай жасушаларының технологиялары. 3-300 бөлім. Отын элементтеріндегі стационарлық электр станциялары. Монтаждау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IEC 62282-5-1-2015</w:t>
            </w:r>
          </w:p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Жанармай жасушаларының технологиялары. 5-1 бөлім. Отын элементтеріндегі портативті электр станциялары. Қауіпсіздік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60269-4-2016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Балқымалы төмен вольтты сақтандырғыштар. 4-бөлім: Жартылай өткізгіш құрылғыларды қорғауға арналған сақтандырғыштарға қойылатын қосымша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31196.4-2012 орнына </w:t>
            </w:r>
            <w:r>
              <w:rPr>
                <w:sz w:val="22"/>
                <w:szCs w:val="22"/>
              </w:rPr>
              <w:t>өтпелі кезеңді белгілеумен 06.10.2023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60670-1-2016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Тұрмыстық және ұқсас тұрақты электр қондырғыларының керек-жарақтарына арналған қоршаулар мен қоршаулар. 1-</w:t>
            </w:r>
            <w:r w:rsidRPr="00ED15E7">
              <w:rPr>
                <w:sz w:val="22"/>
                <w:szCs w:val="22"/>
              </w:rPr>
              <w:lastRenderedPageBreak/>
              <w:t>бөлім. Жалпы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lastRenderedPageBreak/>
              <w:t xml:space="preserve">ГОСТ 32126.1-2013 (МЭК 60670-1:2002) </w:t>
            </w:r>
            <w:r w:rsidRPr="00ED15E7">
              <w:rPr>
                <w:bCs/>
                <w:sz w:val="22"/>
                <w:szCs w:val="22"/>
              </w:rPr>
              <w:lastRenderedPageBreak/>
              <w:t xml:space="preserve">орнына </w:t>
            </w:r>
            <w:r>
              <w:rPr>
                <w:sz w:val="22"/>
                <w:szCs w:val="22"/>
              </w:rPr>
              <w:t>10.06.2023 жылға дейін өтпелі кезең белгіленеді.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60884-2-1-2016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Тұрмыстық және ұқсас мақсаттарға арналған электр қосқыштары. 2-1 бөлім. Сақтандырғыштары бар ашаларға қойылатын қосымша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7396.2-91 (МЭК 884-2-1-87) орнына </w:t>
            </w:r>
            <w:r>
              <w:rPr>
                <w:sz w:val="22"/>
                <w:szCs w:val="22"/>
              </w:rPr>
              <w:t>өтпелі кезең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60884-2-4-2016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Тұрмыстық және ұқсас мақсаттарға арналған электр қосқыштары. 2-4 бөлім. SELV ашалары мен розеткаларына қойылатын қосымша талаптар және сынақ әдістері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30988.2.4-2003 (МЭК 60884-2-4:1993) </w:t>
            </w:r>
            <w:r>
              <w:rPr>
                <w:sz w:val="22"/>
                <w:szCs w:val="22"/>
              </w:rPr>
              <w:t>орнына 06.10.2023 жылға дейін өтпелі кезең белгіленеді.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60947-7-1-2016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 xml:space="preserve">Төмен вольтты тарату және басқару жабдықтары. 7-1 бөлім. Көмекші электр жабдықтары. </w:t>
            </w:r>
            <w:r>
              <w:rPr>
                <w:sz w:val="22"/>
                <w:szCs w:val="22"/>
              </w:rPr>
              <w:t xml:space="preserve">Мыс өткізгіштерге арналған </w:t>
            </w:r>
            <w:r w:rsidRPr="00ED15E7">
              <w:rPr>
                <w:sz w:val="22"/>
                <w:szCs w:val="22"/>
              </w:rPr>
              <w:t xml:space="preserve">терминал </w:t>
            </w:r>
            <w:r>
              <w:rPr>
                <w:sz w:val="22"/>
                <w:szCs w:val="22"/>
              </w:rPr>
              <w:t>блоктары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30011.7.1-2012 орнына, </w:t>
            </w:r>
            <w:r>
              <w:rPr>
                <w:sz w:val="22"/>
                <w:szCs w:val="22"/>
              </w:rPr>
              <w:t>06.10.2023 жылға дейін өтпелі кезеңді белгілей отырып, ҚР СТ МЭК 60947-7-1-2012.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60947-7-2-2016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Төмен вольтты тарату және басқару жабдықтары. 7-2 бөлім. Көмекші электр жабдықтары. Мыс өткізгіштерді қосуға арналған қорғаныс өткізгіш терминал блоктары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30011.7.2-2012 орнына, </w:t>
            </w:r>
            <w:r>
              <w:rPr>
                <w:sz w:val="22"/>
                <w:szCs w:val="22"/>
              </w:rPr>
              <w:t>06.10.2023 жылға дейін өтпелі кезең белгілеумен ҚР СТ МЭК 60947-7-2-2012.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60947-7-3-2016</w:t>
            </w:r>
          </w:p>
          <w:p w:rsidR="008741A7" w:rsidRPr="00ED15E7" w:rsidRDefault="008741A7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E93493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Төмен вольтты тарату және басқару жабдықтары. 7-3 бөлім. Көмекші электр жабдықтары. Сақтандырғыштарға арналған терминалдық блокқа қойылатын қауіпсіздік талаптары</w:t>
            </w:r>
          </w:p>
        </w:tc>
        <w:tc>
          <w:tcPr>
            <w:tcW w:w="1842" w:type="dxa"/>
          </w:tcPr>
          <w:p w:rsidR="008741A7" w:rsidRDefault="008741A7" w:rsidP="00D277E8">
            <w:r w:rsidRPr="008D480E">
              <w:rPr>
                <w:bCs/>
                <w:sz w:val="22"/>
                <w:szCs w:val="22"/>
              </w:rPr>
              <w:t xml:space="preserve">орнына </w:t>
            </w:r>
            <w:r w:rsidRPr="00BC02C0">
              <w:rPr>
                <w:sz w:val="22"/>
                <w:szCs w:val="22"/>
              </w:rPr>
              <w:t>06.10.2023 жылға дейін өтпелі кезең белгіленсін.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61138-2016</w:t>
            </w:r>
          </w:p>
          <w:p w:rsidR="000B06E6" w:rsidRPr="00ED15E7" w:rsidRDefault="000B06E6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Қысқа тұйықталу токтарынан жерге қосу және кеңейтілген қорғаныс үшін арналған портативті жабдыққа арналған кабельдер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61534-1-2019</w:t>
            </w:r>
          </w:p>
          <w:p w:rsidR="000B06E6" w:rsidRPr="00ED15E7" w:rsidRDefault="000B06E6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 xml:space="preserve">Шина жүйелері </w:t>
            </w:r>
            <w:r>
              <w:rPr>
                <w:sz w:val="22"/>
                <w:szCs w:val="22"/>
              </w:rPr>
              <w:t>. 1-бөлім. Жалпы 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61730-1-2019</w:t>
            </w:r>
          </w:p>
          <w:p w:rsidR="000B06E6" w:rsidRPr="00ED15E7" w:rsidRDefault="000B06E6" w:rsidP="00D277E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sz w:val="22"/>
                <w:szCs w:val="22"/>
              </w:rPr>
              <w:t>Фотоэлектрлік модульдер. Қауіпсіздікті бағалау. 1-бөлім: Дизайн талаптары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құрылғылардың энергия тиімділігіне қойылатын талаптар туралы »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B11439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IEC 62087-2014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Аудио, бейне және ілеспе жабдықтың энергия шығынын өлшеу әдістері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B11439">
            <w:pPr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ГОСТ EN 13032-4-2017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Жарық және жарықтандыру. Шамдар мен шамдардың фотометриялық мәліметтерін өлшеу және ұсыну. Бөлім 4. Жарықдиодты шамдар, модульдер және арматура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IEC 62717-2017</w:t>
            </w:r>
          </w:p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Жалпы жарықтандыруға арналған жарық диодтары бар модульдер. өнімділікке қойылатын талаптар</w:t>
            </w:r>
          </w:p>
        </w:tc>
        <w:tc>
          <w:tcPr>
            <w:tcW w:w="1842" w:type="dxa"/>
          </w:tcPr>
          <w:p w:rsidR="008741A7" w:rsidRPr="008D480E" w:rsidRDefault="008741A7" w:rsidP="00D277E8">
            <w:pPr>
              <w:rPr>
                <w:bCs/>
                <w:sz w:val="22"/>
                <w:szCs w:val="22"/>
              </w:rPr>
            </w:pPr>
            <w:r w:rsidRPr="008D480E">
              <w:rPr>
                <w:bCs/>
                <w:sz w:val="22"/>
                <w:szCs w:val="22"/>
              </w:rPr>
              <w:t xml:space="preserve">ҚР СТ ХЭК/ПАС 62717-2012 орнына </w:t>
            </w:r>
            <w:r>
              <w:rPr>
                <w:sz w:val="22"/>
                <w:szCs w:val="22"/>
              </w:rPr>
              <w:t>10.06.2023 жылға дейінгі өтпелі кезең белгіленсін.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EN 16297-1-2014</w:t>
            </w:r>
          </w:p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энергия тиімділігі. Айналым сорғылары тығыз. 1-бөлім. Энергия тиімділігі индексін (ЭЭИ) сынау мен есептеудің жалпы талаптары мен әдістемесі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B11439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EN 16297-2-2014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энергия тиімділігі. Айналым сорғылары тығыз. 2-бөлім. Автономды циркуляциялық сорғылардың энергия тиімділігі индексін (IEE) есептеу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B11439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27682-2020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Жоғары қысымды сынапты шамдар. Операциялық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27682-88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IEC 62442-2-2017</w:t>
            </w:r>
          </w:p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Шамдарға арналған балласттардың энергия тиімділігі . 2-бөлім: Жоғары қарқынды разрядты шамдарға арналған балласттар (флуоресцентті лампалардан басқа). Балластың тиімділігін анықтауға арналған өлшеу әдісі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IEC 62442-3-2017</w:t>
            </w:r>
          </w:p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E93493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Шамдарға арналған балласттардың энергия тиімділігі . 3-бөлім: Галогендік шамдар мен жарық диодты модульдерге арналған балласттар. Балластың тиімділігін анықтауға арналған өлшеу әдісі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B11439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EN 14825-2017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Кондиционерлер, сұйық салқындатқыштар және үй-жайларды жылыту және салқындату үшін электр компрессорлары бар жылу сорғылары. Жартылай жүктеме жағдайында сынау және бағалау және маусымдық тиімділікті есептеу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EN 15218-2017</w:t>
            </w:r>
          </w:p>
          <w:p w:rsidR="000B06E6" w:rsidRPr="00ED15E7" w:rsidRDefault="000B06E6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Кондиционерлер мен буландырғыш конденсаторы бар және кеңістікті салқындату үшін электр компрессорлары бар оралған сұйық салқындатқыштар. Терминдер, анықтамалар, талаптар </w:t>
            </w: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, шарттар және сынақ әдістері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ТР КО 005/2011 «Қаптаманың қауіпсіздігі және техникалық реттеу объектілерінің сәйкестігін бағалауды жүзеге асыру туралы»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17527-2020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</w:rPr>
              <w:t>Пакет. Терминдер мен анықтамалар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17527-2014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ГОСТ 32671-2020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Балалар тағамына арналған шыны қаптама. Жалпы сипаттамалар</w:t>
            </w:r>
          </w:p>
        </w:tc>
        <w:tc>
          <w:tcPr>
            <w:tcW w:w="1842" w:type="dxa"/>
          </w:tcPr>
          <w:p w:rsidR="008741A7" w:rsidRPr="00ED15E7" w:rsidRDefault="008741A7" w:rsidP="000617B5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32671–2014 орнына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32736-2020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  <w:lang w:val="kk-KZ"/>
              </w:rPr>
              <w:t>Құрама материалдардан тұтынушылық қаптама. Жалпы сипаттамалар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32736-2014 орнына </w:t>
            </w:r>
            <w:r>
              <w:rPr>
                <w:sz w:val="22"/>
                <w:szCs w:val="22"/>
              </w:rPr>
              <w:t xml:space="preserve">өтпелі кезеңді белгілеумен </w:t>
            </w:r>
            <w:r>
              <w:rPr>
                <w:sz w:val="22"/>
                <w:szCs w:val="22"/>
              </w:rPr>
              <w:lastRenderedPageBreak/>
              <w:t>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33214-2021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Парфюмериялық және косметикалық өнімдерге арналған жабулар. Жалпы сипаттамалар</w:t>
            </w:r>
          </w:p>
        </w:tc>
        <w:tc>
          <w:tcPr>
            <w:tcW w:w="1842" w:type="dxa"/>
          </w:tcPr>
          <w:p w:rsidR="008741A7" w:rsidRPr="00ED15E7" w:rsidRDefault="008741A7" w:rsidP="000617B5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33214-2015 орнына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ГОСТ 23683-2021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Мұнайдың қатты парафиндері. Техникалық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23683-89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  <w:lang w:val="kk-KZ"/>
              </w:rPr>
              <w:t>ГОСТ 18211-2018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ED15E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Контейнер көлік болып табылады. Сығымдауды сынау әдісі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18211-72 (ИСО 12048-94) </w:t>
            </w:r>
            <w:r>
              <w:rPr>
                <w:sz w:val="22"/>
                <w:szCs w:val="22"/>
              </w:rPr>
              <w:t>орнына 06.10.2023 жылға дейін өтпелі кезең белгіленеді.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ЕАЭО ТР 040/2016 «Балық және балық өнімдерінің қауіпсіздігі туралы»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ГОСТ </w:t>
            </w:r>
            <w:r w:rsidRPr="00ED15E7">
              <w:rPr>
                <w:sz w:val="22"/>
                <w:szCs w:val="22"/>
                <w:lang w:val="en-US"/>
              </w:rPr>
              <w:t xml:space="preserve">ISO </w:t>
            </w:r>
            <w:r w:rsidRPr="00ED15E7">
              <w:rPr>
                <w:sz w:val="22"/>
                <w:szCs w:val="22"/>
              </w:rPr>
              <w:t>30812-2021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Балық тағамдары. Бекіре және қалақ тұқымдас балықтардың жұмыртқасын анықтау әдістері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30812-2002 орнына </w:t>
            </w:r>
            <w:r>
              <w:rPr>
                <w:sz w:val="22"/>
                <w:szCs w:val="22"/>
              </w:rPr>
              <w:t>өтпелі кезеңді белгілеумен 06.10.2023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280-2021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>Балық консервілері «Мұнайдағы шприцтер». Техникалық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280-2009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7445-2021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>Бекіре және қалақ балықтары ыстық ысталған. Техникалық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7445-2004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7448-2021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sz w:val="22"/>
                <w:szCs w:val="22"/>
              </w:rPr>
            </w:pPr>
            <w:r w:rsidRPr="00ED15E7">
              <w:rPr>
                <w:rFonts w:eastAsia="Calibri"/>
                <w:sz w:val="22"/>
                <w:szCs w:val="22"/>
              </w:rPr>
              <w:t>Тұздалған балық. Техникалық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7448-2006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34616-2019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Азық-түлік өнімдері, азық-түлік шикізаты. Полициклді ароматты көмірсутектердің құрамын флюориметриялық анықтаумен жоғары өнімді сұйық хроматография арқылы анықтау.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34743-2021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Балық тағамдары.</w:t>
            </w:r>
          </w:p>
          <w:p w:rsidR="000B06E6" w:rsidRPr="00ED15E7" w:rsidRDefault="000B06E6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Масс-спектрометриялық анықтауы бар жоғары өнімді сұйық хроматографияны қолдана отырып, қосжақпалы моллюскалардағы фикотоксиндерді анықтау әдісі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34668-2020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D15E7">
              <w:rPr>
                <w:rFonts w:eastAsia="Calibri"/>
                <w:color w:val="000000"/>
                <w:sz w:val="22"/>
                <w:szCs w:val="22"/>
              </w:rPr>
              <w:t>Азық-түлік өнімдері. Қауіпсіздік көрсеткіштерін анықтау үшін үлгілерді (үлгілерді) таңдау және дайындау әдістері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sz w:val="22"/>
                <w:szCs w:val="22"/>
              </w:rPr>
              <w:t>ЕАЭО ТР 051/2021 «Құс етінің және оны қайта өңдеу өнімдерінің қауіпсіздігі туралы»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8756.17-2017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Ет және құрамында ет бар өнімдер консервілері . Желенің балқу температурасын анықтау әдісі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8756.17-70 орнына 10.06.2023 </w:t>
            </w:r>
            <w:r>
              <w:rPr>
                <w:sz w:val="22"/>
                <w:szCs w:val="22"/>
              </w:rPr>
              <w:t xml:space="preserve">жылға дейінгі өтпелі кезең </w:t>
            </w:r>
            <w:r>
              <w:rPr>
                <w:sz w:val="22"/>
                <w:szCs w:val="22"/>
              </w:rPr>
              <w:lastRenderedPageBreak/>
              <w:t>белгіленеді.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34533-2019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Азық-түлік өнімдері, азық-түлік шикізаты. Сульфаниламидтердің, нитроимидазолдардың , пенициллиндердің, амфениколдардың қалдық құрамын масс-спектрометрлік детектормен жоғары өнімді сұйықтық хроматографиясын қолдану арқылы анықтау әдісі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TR TS 025/2012 «Жиһаз өнімдерінің қауіпсіздігі туралы»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№ 2 түзету ГОСТ 11016-93 (ISO 5970-79)</w:t>
            </w:r>
          </w:p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  <w:lang w:val="kk-KZ"/>
              </w:rPr>
            </w:pPr>
            <w:r w:rsidRPr="00ED15E7">
              <w:rPr>
                <w:bCs/>
                <w:sz w:val="22"/>
                <w:szCs w:val="22"/>
              </w:rPr>
              <w:t>Орындықтар студенттердікі. Түрлері және функционалдық өлшемдері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F25A58" w:rsidRPr="00ED15E7" w:rsidTr="00A137FC">
        <w:trPr>
          <w:trHeight w:val="230"/>
        </w:trPr>
        <w:tc>
          <w:tcPr>
            <w:tcW w:w="10348" w:type="dxa"/>
            <w:gridSpan w:val="6"/>
          </w:tcPr>
          <w:p w:rsidR="00F25A58" w:rsidRPr="00ED15E7" w:rsidRDefault="00F25A58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 CU 024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widowControl w:val="0"/>
              <w:autoSpaceDE w:val="0"/>
              <w:autoSpaceDN w:val="0"/>
              <w:adjustRightInd w:val="0"/>
              <w:rPr>
                <w:strike/>
                <w:color w:val="FF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6823-2017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Табиғи шикі глицерин. Жалпы сипаттамалар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6823-2000 орнына 10.06.2023 </w:t>
            </w:r>
            <w:r>
              <w:rPr>
                <w:sz w:val="22"/>
                <w:szCs w:val="22"/>
              </w:rPr>
              <w:t>жылға дейінгі өтпелі кезең белгіленеді.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19708-2019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майларының, жануарлар майларының және май қышқылдарының модификациясы. Терминдер мен анықтамалар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19708-74 орнына 10.06.2023 </w:t>
            </w:r>
            <w:r>
              <w:rPr>
                <w:sz w:val="22"/>
                <w:szCs w:val="22"/>
              </w:rPr>
              <w:t>жылға дейінгі өтпелі кезең белгіленді.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21314-2020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майлары. Өндіріс. Терминдер мен анықтамалар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21314-75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ind w:left="-108" w:right="-108"/>
              <w:rPr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ISO 6883-2016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 және жануарлар майлары. Көлем бірлігіндегі шартты массаның анықтамасы (ауадағы литрдің массасы)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18848-2019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майлары. Органолептикалық және физика-химиялық көрсеткіштері. Терминдер мен анықтамалар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18848-73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30623-2018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 және майлы фазаның аралас құрамы бар өнімдер. Бұзушылықты анықтау әдісі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30623-98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5487-2018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майлары. Мақта майына сапалы реакция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5487-50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5488-2018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майлары. Күнжіт майына сапалы реакция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5488-50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ind w:left="-108" w:right="-108"/>
              <w:rPr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ISO 6463-2018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Жануарлар мен өсімдік майлары мен майлары. Бутилгидроксианизолды (BOA) және бутилгидрокситолуолды (БОТ) </w:t>
            </w:r>
            <w:r w:rsidRPr="00ED15E7">
              <w:rPr>
                <w:sz w:val="22"/>
                <w:szCs w:val="22"/>
              </w:rPr>
              <w:lastRenderedPageBreak/>
              <w:t>анықтау . Газды сұйық хроматография әдісі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lastRenderedPageBreak/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ISO 21572-2021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Азық-түлік өнімдері. Генетикалық түрлендірілген ағзаларды және туынды өнімдерді анықтауға арналған талдау әдістері. Протеин негізіндегі әдістер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МЕМСТ ИСО 21572-2009 орнына </w:t>
            </w:r>
            <w:r>
              <w:rPr>
                <w:sz w:val="22"/>
                <w:szCs w:val="22"/>
              </w:rPr>
              <w:t>10.06.2023 жылға дейінгі өтпелі кезең белгіленді.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30417-2018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Өсімдік майлары. А және Е витаминдерінің массалық үлесін анықтау әдістері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30417-96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ISO 15302-2019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Жануарлар мен өсімдік майлары мен майлары. Бензо [a] пирен құрамын анықтау . Кері фазалық жоғары өнімділікті сұйық хроматография әдісі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32123-2013 орнына </w:t>
            </w:r>
            <w:r>
              <w:rPr>
                <w:sz w:val="22"/>
                <w:szCs w:val="22"/>
              </w:rPr>
              <w:t>өтпелі кезеңді белгілеумен 06.10.2023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230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ind w:left="-108" w:right="-108"/>
              <w:rPr>
                <w:color w:val="000000"/>
                <w:sz w:val="22"/>
                <w:szCs w:val="22"/>
                <w:lang w:eastAsia="en-US"/>
              </w:rPr>
            </w:pPr>
            <w:r w:rsidRPr="00ED15E7">
              <w:rPr>
                <w:sz w:val="22"/>
                <w:szCs w:val="22"/>
              </w:rPr>
              <w:t>ГОСТ 30089-2018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pStyle w:val="Style3"/>
              <w:widowControl/>
              <w:spacing w:line="240" w:lineRule="auto"/>
              <w:jc w:val="both"/>
              <w:rPr>
                <w:rStyle w:val="FontStyle12"/>
                <w:b w:val="0"/>
                <w:color w:val="000000"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Өсімдік майлары. </w:t>
            </w:r>
            <w:r>
              <w:rPr>
                <w:sz w:val="22"/>
                <w:szCs w:val="22"/>
              </w:rPr>
              <w:t xml:space="preserve">Эруц қышқылын </w:t>
            </w:r>
            <w:r w:rsidRPr="00ED15E7">
              <w:rPr>
                <w:sz w:val="22"/>
                <w:szCs w:val="22"/>
              </w:rPr>
              <w:t>анықтау әдісі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30089-93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8741A7" w:rsidRPr="00ED15E7" w:rsidTr="00A137FC">
        <w:trPr>
          <w:trHeight w:val="595"/>
        </w:trPr>
        <w:tc>
          <w:tcPr>
            <w:tcW w:w="822" w:type="dxa"/>
          </w:tcPr>
          <w:p w:rsidR="008741A7" w:rsidRPr="00ED15E7" w:rsidRDefault="008741A7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741A7" w:rsidRPr="00ED15E7" w:rsidRDefault="008741A7" w:rsidP="00D277E8">
            <w:pPr>
              <w:spacing w:after="200" w:line="276" w:lineRule="auto"/>
              <w:ind w:left="-108" w:right="-108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7045-2017</w:t>
            </w:r>
          </w:p>
        </w:tc>
        <w:tc>
          <w:tcPr>
            <w:tcW w:w="4423" w:type="dxa"/>
            <w:gridSpan w:val="2"/>
          </w:tcPr>
          <w:p w:rsidR="008741A7" w:rsidRPr="00ED15E7" w:rsidRDefault="008741A7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Қара бидай ұнын пісіру. Техникалық талаптар</w:t>
            </w:r>
          </w:p>
        </w:tc>
        <w:tc>
          <w:tcPr>
            <w:tcW w:w="1842" w:type="dxa"/>
          </w:tcPr>
          <w:p w:rsidR="008741A7" w:rsidRPr="00ED15E7" w:rsidRDefault="008741A7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7045-90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8741A7" w:rsidRPr="00ED15E7" w:rsidRDefault="008741A7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0B06E6" w:rsidRPr="00ED15E7" w:rsidRDefault="000B06E6" w:rsidP="00D277E8">
            <w:pPr>
              <w:ind w:left="-108" w:right="-108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7516-2019</w:t>
            </w:r>
          </w:p>
        </w:tc>
        <w:tc>
          <w:tcPr>
            <w:tcW w:w="4423" w:type="dxa"/>
            <w:gridSpan w:val="2"/>
          </w:tcPr>
          <w:p w:rsidR="000B06E6" w:rsidRPr="00ED15E7" w:rsidRDefault="000B06E6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Шай тез. Талдау үшін сынама алу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10348" w:type="dxa"/>
            <w:gridSpan w:val="6"/>
          </w:tcPr>
          <w:p w:rsidR="000B06E6" w:rsidRPr="00ED15E7" w:rsidRDefault="000B06E6" w:rsidP="00D277E8">
            <w:pPr>
              <w:ind w:left="-107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«Балық және балық өнімдерінің қауіпсіздігі туралы» (ЕАЭО ТР 040/2016)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7442-2017</w:t>
            </w:r>
          </w:p>
        </w:tc>
        <w:tc>
          <w:tcPr>
            <w:tcW w:w="4281" w:type="dxa"/>
          </w:tcPr>
          <w:p w:rsidR="000B06E6" w:rsidRPr="00ED15E7" w:rsidRDefault="000B06E6" w:rsidP="00E93493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Уылдырық түйіршікті бекіре. Техникалық талаптар»</w:t>
            </w:r>
          </w:p>
        </w:tc>
        <w:tc>
          <w:tcPr>
            <w:tcW w:w="1842" w:type="dxa"/>
          </w:tcPr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7442-2002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16079-2017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Тұздалған ақ балық. Техникалық талаптар</w:t>
            </w:r>
          </w:p>
        </w:tc>
        <w:tc>
          <w:tcPr>
            <w:tcW w:w="1842" w:type="dxa"/>
          </w:tcPr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16079-2002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20845-2017</w:t>
            </w:r>
          </w:p>
        </w:tc>
        <w:tc>
          <w:tcPr>
            <w:tcW w:w="4281" w:type="dxa"/>
          </w:tcPr>
          <w:p w:rsidR="000B06E6" w:rsidRPr="00ED15E7" w:rsidRDefault="000B06E6" w:rsidP="00E93493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Мұздатылған асшаяндар. Техникалық талаптар</w:t>
            </w:r>
          </w:p>
        </w:tc>
        <w:tc>
          <w:tcPr>
            <w:tcW w:w="1842" w:type="dxa"/>
          </w:tcPr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20845-2002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34063-2017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Консервілер – балық, балық улығы және крил етінен жасалған пасталар. Техникалық 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34064-2017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Тынық мұхиты сардинінен (Иваси) арнайы тұздалған консервілер. Техникалық 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34185-2017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Тұздықтағы, салмадағы немесе майдағы ұсақ тұтас балық консервілері. Техникалық 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34186-2017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Консервіленген краб. Техникалық </w:t>
            </w:r>
            <w:r w:rsidRPr="00ED15E7">
              <w:rPr>
                <w:sz w:val="22"/>
                <w:szCs w:val="22"/>
              </w:rPr>
              <w:lastRenderedPageBreak/>
              <w:t>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lastRenderedPageBreak/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34187-2017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Салмадағы, тұздықтағы немесе майдағы ұсақ басы жоқ балық консервілері. Техникалық 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34188-2017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Тұздықтағы немесе салмадағы кесілген балық консервілері. Техникалық 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34189-2017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Капелин майлы тұздалған және ащы тұздалған. Техникалық талаптар</w:t>
            </w:r>
          </w:p>
        </w:tc>
        <w:tc>
          <w:tcPr>
            <w:tcW w:w="1842" w:type="dxa"/>
          </w:tcPr>
          <w:p w:rsidR="000B06E6" w:rsidRDefault="000B06E6" w:rsidP="001D6AAF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34190-2017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Мұздатылған балық өнімдері. Техникалық талаптар</w:t>
            </w:r>
          </w:p>
        </w:tc>
        <w:tc>
          <w:tcPr>
            <w:tcW w:w="1842" w:type="dxa"/>
          </w:tcPr>
          <w:p w:rsidR="000B06E6" w:rsidRDefault="000B06E6" w:rsidP="000B06E6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34191-2017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Кішкентай кептірілген балық. Техникалық талаптар</w:t>
            </w:r>
          </w:p>
        </w:tc>
        <w:tc>
          <w:tcPr>
            <w:tcW w:w="1842" w:type="dxa"/>
          </w:tcPr>
          <w:p w:rsidR="000B06E6" w:rsidRDefault="000B06E6" w:rsidP="000B06E6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34203-2017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jc w:val="both"/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Мұздатылған крил еті. Техникалық талаптар</w:t>
            </w:r>
          </w:p>
        </w:tc>
        <w:tc>
          <w:tcPr>
            <w:tcW w:w="1842" w:type="dxa"/>
          </w:tcPr>
          <w:p w:rsidR="000B06E6" w:rsidRDefault="000B06E6" w:rsidP="000B06E6">
            <w:r w:rsidRPr="009E287C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EN 14122-2020</w:t>
            </w:r>
          </w:p>
        </w:tc>
        <w:tc>
          <w:tcPr>
            <w:tcW w:w="4281" w:type="dxa"/>
          </w:tcPr>
          <w:p w:rsidR="000B06E6" w:rsidRPr="00ED15E7" w:rsidRDefault="000B06E6" w:rsidP="00E93493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Азық-түлік өнімдері. В1 витаминінің құрамын жоғары өнімді сұйық хроматография арқылы анықтау</w:t>
            </w:r>
          </w:p>
        </w:tc>
        <w:tc>
          <w:tcPr>
            <w:tcW w:w="1842" w:type="dxa"/>
          </w:tcPr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EN 14122-2013 орнына </w:t>
            </w:r>
            <w:r>
              <w:rPr>
                <w:sz w:val="22"/>
                <w:szCs w:val="22"/>
              </w:rPr>
              <w:t>өтпелі кезеңді белгілеумен 10.06.2023 ж.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EN 14152-2020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Азық-түлік өнімдері. Жоғары өнімді сұйықтық хроматографиясы арқылы В2 витаминінің құрамын анықтау</w:t>
            </w:r>
          </w:p>
        </w:tc>
        <w:tc>
          <w:tcPr>
            <w:tcW w:w="1842" w:type="dxa"/>
          </w:tcPr>
          <w:p w:rsidR="000B06E6" w:rsidRPr="00ED15E7" w:rsidRDefault="000B06E6" w:rsidP="00D277E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EN 14152-2013 орнына </w:t>
            </w:r>
            <w:r>
              <w:rPr>
                <w:sz w:val="22"/>
                <w:szCs w:val="22"/>
              </w:rPr>
              <w:t>өтпелі кезеңді белгілеумен 06.10.2023 ж.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EN 16204-2018</w:t>
            </w:r>
          </w:p>
        </w:tc>
        <w:tc>
          <w:tcPr>
            <w:tcW w:w="4281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Азық-түлік өнімдері. Балдырлардың липофильді токсиндерін ( окад қышқылы токсиндері, эссотоксиндер , азаспирацидтер , пектенотоксиндер ) HPLC-MS/MS арқылы моллюскалар мен олардың өнімдерінде анықтау .</w:t>
            </w:r>
          </w:p>
        </w:tc>
        <w:tc>
          <w:tcPr>
            <w:tcW w:w="1842" w:type="dxa"/>
          </w:tcPr>
          <w:p w:rsidR="000B06E6" w:rsidRPr="00ED15E7" w:rsidRDefault="000B06E6" w:rsidP="000B06E6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Алғаш рет </w:t>
            </w:r>
          </w:p>
        </w:tc>
        <w:tc>
          <w:tcPr>
            <w:tcW w:w="1418" w:type="dxa"/>
          </w:tcPr>
          <w:p w:rsidR="000B06E6" w:rsidRPr="00ED15E7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  <w:tr w:rsidR="000B06E6" w:rsidRPr="00ED15E7" w:rsidTr="00D42F9C">
        <w:trPr>
          <w:trHeight w:val="230"/>
        </w:trPr>
        <w:tc>
          <w:tcPr>
            <w:tcW w:w="10348" w:type="dxa"/>
            <w:gridSpan w:val="6"/>
          </w:tcPr>
          <w:p w:rsidR="000B06E6" w:rsidRDefault="000B06E6" w:rsidP="00D277E8">
            <w:pPr>
              <w:jc w:val="both"/>
              <w:rPr>
                <w:bCs/>
                <w:sz w:val="22"/>
                <w:szCs w:val="22"/>
              </w:rPr>
            </w:pPr>
            <w:r w:rsidRPr="004C4287">
              <w:rPr>
                <w:b/>
                <w:bCs/>
                <w:sz w:val="22"/>
                <w:szCs w:val="22"/>
              </w:rPr>
              <w:t>ТР ЕАЭС 046/2018 «</w:t>
            </w:r>
            <w:r w:rsidRPr="000B06E6">
              <w:rPr>
                <w:b/>
                <w:bCs/>
                <w:sz w:val="22"/>
                <w:szCs w:val="22"/>
              </w:rPr>
              <w:t>Тасымалдауға және (немесе) пайдалануға дайындалған жанғыш табиғи газдың қауіпсіздігі туралы</w:t>
            </w:r>
            <w:r w:rsidRPr="004C4287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0B06E6" w:rsidRPr="00ED15E7" w:rsidTr="00A137FC">
        <w:trPr>
          <w:trHeight w:val="230"/>
        </w:trPr>
        <w:tc>
          <w:tcPr>
            <w:tcW w:w="822" w:type="dxa"/>
          </w:tcPr>
          <w:p w:rsidR="000B06E6" w:rsidRPr="00ED15E7" w:rsidRDefault="000B06E6" w:rsidP="00F25A58">
            <w:pPr>
              <w:pStyle w:val="a4"/>
              <w:numPr>
                <w:ilvl w:val="0"/>
                <w:numId w:val="10"/>
              </w:numPr>
              <w:ind w:left="5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gridSpan w:val="2"/>
          </w:tcPr>
          <w:p w:rsidR="000B06E6" w:rsidRDefault="000B06E6" w:rsidP="001D6AAF">
            <w:pPr>
              <w:jc w:val="both"/>
              <w:rPr>
                <w:rFonts w:eastAsia="Calibri"/>
                <w:b/>
                <w:color w:val="000000"/>
                <w:lang w:eastAsia="en-US"/>
              </w:rPr>
            </w:pPr>
            <w:r>
              <w:t>ГОСТ 34723-2021</w:t>
            </w:r>
          </w:p>
        </w:tc>
        <w:tc>
          <w:tcPr>
            <w:tcW w:w="4281" w:type="dxa"/>
          </w:tcPr>
          <w:p w:rsidR="000B06E6" w:rsidRDefault="000B06E6" w:rsidP="001D6AAF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  <w:lang w:eastAsia="en-US"/>
              </w:rPr>
            </w:pPr>
            <w:r w:rsidRPr="000B06E6">
              <w:rPr>
                <w:rFonts w:eastAsia="Calibri"/>
                <w:color w:val="000000"/>
              </w:rPr>
              <w:t>Табиғи газ. Құрамында күкірт бар компоненттерді газ хроматографиясы арқылы анықтау</w:t>
            </w:r>
          </w:p>
        </w:tc>
        <w:tc>
          <w:tcPr>
            <w:tcW w:w="1842" w:type="dxa"/>
          </w:tcPr>
          <w:p w:rsidR="000B06E6" w:rsidRPr="00ED15E7" w:rsidRDefault="000B06E6" w:rsidP="00D277E8">
            <w:pPr>
              <w:rPr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Алғаш рет</w:t>
            </w:r>
          </w:p>
        </w:tc>
        <w:tc>
          <w:tcPr>
            <w:tcW w:w="1418" w:type="dxa"/>
          </w:tcPr>
          <w:p w:rsidR="000B06E6" w:rsidRPr="00ED15E7" w:rsidRDefault="000B06E6" w:rsidP="001D6AAF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</w:t>
            </w:r>
          </w:p>
        </w:tc>
      </w:tr>
    </w:tbl>
    <w:p w:rsidR="00944115" w:rsidRDefault="00944115" w:rsidP="0024535A">
      <w:pPr>
        <w:rPr>
          <w:b/>
        </w:rPr>
      </w:pPr>
    </w:p>
    <w:p w:rsidR="00D277E8" w:rsidRDefault="00D277E8" w:rsidP="0024535A">
      <w:pPr>
        <w:rPr>
          <w:b/>
        </w:rPr>
      </w:pPr>
    </w:p>
    <w:p w:rsidR="00D277E8" w:rsidRDefault="00D277E8" w:rsidP="0024535A">
      <w:pPr>
        <w:rPr>
          <w:b/>
        </w:rPr>
      </w:pPr>
    </w:p>
    <w:sectPr w:rsidR="00D2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97761D1"/>
    <w:multiLevelType w:val="hybridMultilevel"/>
    <w:tmpl w:val="1BC22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0617B5"/>
    <w:rsid w:val="000A4AA3"/>
    <w:rsid w:val="000B06E6"/>
    <w:rsid w:val="0014302B"/>
    <w:rsid w:val="001A4861"/>
    <w:rsid w:val="0024535A"/>
    <w:rsid w:val="002C5728"/>
    <w:rsid w:val="00343645"/>
    <w:rsid w:val="00387AE9"/>
    <w:rsid w:val="004112C0"/>
    <w:rsid w:val="0042249A"/>
    <w:rsid w:val="00544240"/>
    <w:rsid w:val="006129AA"/>
    <w:rsid w:val="006B7C78"/>
    <w:rsid w:val="008222C5"/>
    <w:rsid w:val="008741A7"/>
    <w:rsid w:val="008D6B15"/>
    <w:rsid w:val="00944115"/>
    <w:rsid w:val="00977881"/>
    <w:rsid w:val="00982EB9"/>
    <w:rsid w:val="00A137FC"/>
    <w:rsid w:val="00A21CB7"/>
    <w:rsid w:val="00A42B29"/>
    <w:rsid w:val="00AB542C"/>
    <w:rsid w:val="00AB678F"/>
    <w:rsid w:val="00AC5C72"/>
    <w:rsid w:val="00AE1352"/>
    <w:rsid w:val="00AE6739"/>
    <w:rsid w:val="00B11439"/>
    <w:rsid w:val="00B6629E"/>
    <w:rsid w:val="00D00456"/>
    <w:rsid w:val="00D277E8"/>
    <w:rsid w:val="00D47EBD"/>
    <w:rsid w:val="00E10C7B"/>
    <w:rsid w:val="00E3658E"/>
    <w:rsid w:val="00E93493"/>
    <w:rsid w:val="00F25A58"/>
    <w:rsid w:val="00FA6798"/>
    <w:rsid w:val="00FC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customStyle="1" w:styleId="Style3">
    <w:name w:val="Style3"/>
    <w:basedOn w:val="a"/>
    <w:rsid w:val="00F25A58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2">
    <w:name w:val="Font Style12"/>
    <w:rsid w:val="00F25A58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customStyle="1" w:styleId="Style3">
    <w:name w:val="Style3"/>
    <w:basedOn w:val="a"/>
    <w:rsid w:val="00F25A58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2">
    <w:name w:val="Font Style12"/>
    <w:rsid w:val="00F25A5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7</Pages>
  <Words>2106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39</cp:revision>
  <cp:lastPrinted>2022-05-24T04:34:00Z</cp:lastPrinted>
  <dcterms:created xsi:type="dcterms:W3CDTF">2022-02-02T03:44:00Z</dcterms:created>
  <dcterms:modified xsi:type="dcterms:W3CDTF">2022-06-01T06:29:00Z</dcterms:modified>
</cp:coreProperties>
</file>